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86" w:rsidRPr="00F03486" w:rsidRDefault="00F03486" w:rsidP="00F03486">
      <w:pPr>
        <w:pStyle w:val="1"/>
        <w:tabs>
          <w:tab w:val="left" w:pos="6661"/>
        </w:tabs>
        <w:spacing w:before="68" w:line="322" w:lineRule="exact"/>
        <w:ind w:left="956"/>
        <w:rPr>
          <w:sz w:val="24"/>
          <w:szCs w:val="24"/>
        </w:rPr>
      </w:pPr>
      <w:r w:rsidRPr="00F03486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</w:t>
      </w:r>
      <w:r w:rsidR="004D0C7E">
        <w:rPr>
          <w:sz w:val="24"/>
          <w:szCs w:val="24"/>
        </w:rPr>
        <w:t xml:space="preserve">             </w:t>
      </w:r>
      <w:r w:rsidRPr="00F03486">
        <w:rPr>
          <w:sz w:val="24"/>
          <w:szCs w:val="24"/>
        </w:rPr>
        <w:t xml:space="preserve"> УТВЕРЖДЕНО</w:t>
      </w:r>
    </w:p>
    <w:p w:rsidR="00F03486" w:rsidRPr="00F03486" w:rsidRDefault="00F03486" w:rsidP="00F03486">
      <w:pPr>
        <w:pStyle w:val="a4"/>
        <w:tabs>
          <w:tab w:val="left" w:pos="6724"/>
        </w:tabs>
        <w:ind w:right="1048" w:firstLine="0"/>
        <w:jc w:val="left"/>
        <w:rPr>
          <w:spacing w:val="-2"/>
          <w:sz w:val="24"/>
          <w:szCs w:val="24"/>
        </w:rPr>
      </w:pPr>
      <w:r w:rsidRPr="00F03486">
        <w:rPr>
          <w:sz w:val="24"/>
          <w:szCs w:val="24"/>
        </w:rPr>
        <w:t xml:space="preserve">                                     </w:t>
      </w:r>
      <w:r w:rsidR="004D0C7E">
        <w:rPr>
          <w:sz w:val="24"/>
          <w:szCs w:val="24"/>
        </w:rPr>
        <w:t xml:space="preserve">                                                      </w:t>
      </w:r>
      <w:r w:rsidRPr="00F03486">
        <w:rPr>
          <w:sz w:val="24"/>
          <w:szCs w:val="24"/>
        </w:rPr>
        <w:t xml:space="preserve"> </w:t>
      </w:r>
      <w:r w:rsidRPr="00F03486">
        <w:rPr>
          <w:spacing w:val="-1"/>
          <w:sz w:val="24"/>
          <w:szCs w:val="24"/>
        </w:rPr>
        <w:t>приказом</w:t>
      </w:r>
      <w:r w:rsidRPr="00F03486">
        <w:rPr>
          <w:spacing w:val="-12"/>
          <w:sz w:val="24"/>
          <w:szCs w:val="24"/>
        </w:rPr>
        <w:t xml:space="preserve"> дир</w:t>
      </w:r>
      <w:r w:rsidR="004D0C7E">
        <w:rPr>
          <w:spacing w:val="-12"/>
          <w:sz w:val="24"/>
          <w:szCs w:val="24"/>
        </w:rPr>
        <w:t>ектора</w:t>
      </w:r>
    </w:p>
    <w:p w:rsidR="00F03486" w:rsidRPr="00F03486" w:rsidRDefault="00F03486" w:rsidP="00F03486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D0C7E">
        <w:rPr>
          <w:sz w:val="24"/>
          <w:szCs w:val="24"/>
        </w:rPr>
        <w:t xml:space="preserve">МАОУ «Центр </w:t>
      </w:r>
      <w:r>
        <w:rPr>
          <w:sz w:val="24"/>
          <w:szCs w:val="24"/>
        </w:rPr>
        <w:t xml:space="preserve"> </w:t>
      </w:r>
      <w:r w:rsidRPr="00F03486">
        <w:rPr>
          <w:sz w:val="24"/>
          <w:szCs w:val="24"/>
        </w:rPr>
        <w:t>образования</w:t>
      </w:r>
      <w:r w:rsidRPr="00F03486">
        <w:rPr>
          <w:spacing w:val="-2"/>
          <w:sz w:val="24"/>
          <w:szCs w:val="24"/>
        </w:rPr>
        <w:t xml:space="preserve"> </w:t>
      </w:r>
      <w:r w:rsidRPr="00F03486">
        <w:rPr>
          <w:sz w:val="24"/>
          <w:szCs w:val="24"/>
        </w:rPr>
        <w:t>№</w:t>
      </w:r>
      <w:r w:rsidRPr="00F03486">
        <w:rPr>
          <w:spacing w:val="-4"/>
          <w:sz w:val="24"/>
          <w:szCs w:val="24"/>
        </w:rPr>
        <w:t xml:space="preserve"> </w:t>
      </w:r>
      <w:r w:rsidRPr="00F03486">
        <w:rPr>
          <w:sz w:val="24"/>
          <w:szCs w:val="24"/>
        </w:rPr>
        <w:t>32»</w:t>
      </w:r>
    </w:p>
    <w:p w:rsidR="00F03486" w:rsidRPr="00F03486" w:rsidRDefault="004D0C7E" w:rsidP="00F03486">
      <w:pPr>
        <w:pStyle w:val="a4"/>
        <w:tabs>
          <w:tab w:val="left" w:pos="6560"/>
        </w:tabs>
        <w:spacing w:line="32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</w:t>
      </w:r>
      <w:r w:rsidR="00F03486" w:rsidRPr="00F03486">
        <w:rPr>
          <w:sz w:val="24"/>
          <w:szCs w:val="24"/>
        </w:rPr>
        <w:t>от</w:t>
      </w:r>
      <w:r w:rsidR="00F03486" w:rsidRPr="00F03486">
        <w:rPr>
          <w:spacing w:val="-10"/>
          <w:sz w:val="24"/>
          <w:szCs w:val="24"/>
        </w:rPr>
        <w:t xml:space="preserve"> </w:t>
      </w:r>
      <w:r w:rsidR="00F03486" w:rsidRPr="00F03486">
        <w:rPr>
          <w:sz w:val="24"/>
          <w:szCs w:val="24"/>
        </w:rPr>
        <w:t>28.12.2021г</w:t>
      </w:r>
      <w:r w:rsidR="00F03486" w:rsidRPr="00F03486">
        <w:rPr>
          <w:spacing w:val="-7"/>
          <w:sz w:val="24"/>
          <w:szCs w:val="24"/>
        </w:rPr>
        <w:t xml:space="preserve"> </w:t>
      </w:r>
      <w:r w:rsidR="00F03486" w:rsidRPr="00F03486">
        <w:rPr>
          <w:sz w:val="24"/>
          <w:szCs w:val="24"/>
        </w:rPr>
        <w:t>№</w:t>
      </w:r>
      <w:r w:rsidR="00F03486" w:rsidRPr="00F03486">
        <w:rPr>
          <w:spacing w:val="-5"/>
          <w:sz w:val="24"/>
          <w:szCs w:val="24"/>
        </w:rPr>
        <w:t xml:space="preserve"> </w:t>
      </w:r>
      <w:r w:rsidR="00F03486" w:rsidRPr="00F03486">
        <w:rPr>
          <w:sz w:val="24"/>
          <w:szCs w:val="24"/>
        </w:rPr>
        <w:t>303/01-10</w:t>
      </w:r>
    </w:p>
    <w:p w:rsidR="00F03486" w:rsidRPr="00F03486" w:rsidRDefault="00F03486" w:rsidP="00F03486">
      <w:pPr>
        <w:pStyle w:val="a4"/>
        <w:ind w:left="0" w:firstLine="0"/>
        <w:jc w:val="left"/>
        <w:rPr>
          <w:sz w:val="24"/>
          <w:szCs w:val="24"/>
        </w:rPr>
      </w:pPr>
    </w:p>
    <w:p w:rsidR="00DB5331" w:rsidRDefault="00DB5331" w:rsidP="004D0C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5331" w:rsidRPr="004D0C7E" w:rsidRDefault="00DB5331" w:rsidP="00DB53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ПОЛОЖЕНИЕ</w:t>
      </w:r>
    </w:p>
    <w:p w:rsidR="00DB5331" w:rsidRPr="004D0C7E" w:rsidRDefault="00DB5331" w:rsidP="00DB53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DB5331" w:rsidRPr="004D0C7E" w:rsidRDefault="00DB5331" w:rsidP="00DB53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</w:t>
      </w:r>
    </w:p>
    <w:p w:rsidR="00DB5331" w:rsidRPr="004D0C7E" w:rsidRDefault="00DB5331" w:rsidP="00DB53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«Центр образования № 32»</w:t>
      </w:r>
    </w:p>
    <w:p w:rsidR="00DB5331" w:rsidRPr="004D0C7E" w:rsidRDefault="00DB5331" w:rsidP="00DB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B5331" w:rsidRPr="004D0C7E" w:rsidRDefault="00DB5331" w:rsidP="00DB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1.1. Комиссия по противодействию коррупции муниципального автономного общеобразовательного  учреждения «Центр образования№ 32» (в дальнейшем - Учреждение),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руководства Учреждения, носящих рекомендательный характер, а также для подготовки предложений, направленных на повышение эффективности противодействия коррупции в Учреждении.</w:t>
      </w:r>
    </w:p>
    <w:p w:rsidR="00DB5331" w:rsidRPr="004D0C7E" w:rsidRDefault="00DB5331" w:rsidP="00DB5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является коллегиальным органом, подотчетным руководителю Учреждения (далее - Руководитель).</w:t>
      </w:r>
    </w:p>
    <w:p w:rsidR="004D0C7E" w:rsidRPr="004D0C7E" w:rsidRDefault="00DB5331" w:rsidP="004D0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</w:t>
      </w:r>
      <w:r w:rsidR="00145D3D" w:rsidRPr="004D0C7E">
        <w:rPr>
          <w:b/>
          <w:sz w:val="24"/>
          <w:szCs w:val="24"/>
        </w:rPr>
        <w:t xml:space="preserve"> </w:t>
      </w:r>
      <w:r w:rsidR="00145D3D" w:rsidRPr="004D0C7E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4D0C7E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r w:rsidR="00145D3D" w:rsidRPr="004D0C7E">
        <w:rPr>
          <w:rFonts w:ascii="Times New Roman" w:hAnsi="Times New Roman" w:cs="Times New Roman"/>
          <w:sz w:val="24"/>
          <w:szCs w:val="24"/>
        </w:rPr>
        <w:t>законом</w:t>
      </w:r>
      <w:r w:rsidR="00145D3D" w:rsidRPr="004D0C7E">
        <w:rPr>
          <w:sz w:val="24"/>
          <w:szCs w:val="24"/>
        </w:rPr>
        <w:t xml:space="preserve"> </w:t>
      </w:r>
      <w:r w:rsidRPr="004D0C7E">
        <w:rPr>
          <w:rFonts w:ascii="Times New Roman" w:hAnsi="Times New Roman" w:cs="Times New Roman"/>
          <w:sz w:val="24"/>
          <w:szCs w:val="24"/>
        </w:rPr>
        <w:t>от 25.12.2008 № 273-ФЗ «О противодействии коррупции», другими нормативными правовыми актами Российской Федерации в сфере противодействия коррупции и настоящим Положением.</w:t>
      </w:r>
    </w:p>
    <w:p w:rsidR="00DB5331" w:rsidRPr="004D0C7E" w:rsidRDefault="00DB5331" w:rsidP="004D0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1.4. Основные понятия, используемые в настоящем Положении.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Коррупция: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proofErr w:type="gramStart"/>
      <w:r w:rsidRPr="004D0C7E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D0C7E">
        <w:rPr>
          <w:rFonts w:ascii="Times New Roman" w:hAnsi="Times New Roman" w:cs="Times New Roman"/>
          <w:sz w:val="24"/>
          <w:szCs w:val="24"/>
        </w:rPr>
        <w:t>;</w:t>
      </w:r>
    </w:p>
    <w:p w:rsidR="004D0C7E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r:id="rId5" w:anchor="P35" w:history="1">
        <w:proofErr w:type="spellStart"/>
        <w:r w:rsidRPr="004D0C7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Pr="004D0C7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 «а»</w:t>
        </w:r>
      </w:hyperlink>
      <w:r w:rsidRPr="004D0C7E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лица.</w:t>
      </w:r>
    </w:p>
    <w:p w:rsidR="004D0C7E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DB5331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D0C7E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2. Направления деятельности Комиссии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lastRenderedPageBreak/>
        <w:t>2.1. Основными направлениями деятельности Комиссии являются: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 xml:space="preserve">изучение причин и условий, способствующих появлению коррупции в Учреждении и подготовка предложений по совершенствованию правовых, </w:t>
      </w:r>
      <w:proofErr w:type="gramStart"/>
      <w:r w:rsidRPr="004D0C7E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4D0C7E">
        <w:rPr>
          <w:rFonts w:ascii="Times New Roman" w:hAnsi="Times New Roman" w:cs="Times New Roman"/>
          <w:sz w:val="24"/>
          <w:szCs w:val="24"/>
        </w:rPr>
        <w:t xml:space="preserve"> функционирования Учреждения (ее подразделений) в целях устранения почвы для коррупции;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прием и проверка поступающих в Комиссию заявлений и обращений, иных сведений об участии работников Учреждения в коррупционной деятельности;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7E">
        <w:rPr>
          <w:rFonts w:ascii="Times New Roman" w:hAnsi="Times New Roman" w:cs="Times New Roman"/>
          <w:sz w:val="24"/>
          <w:szCs w:val="24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сбор, анализ и подготовка информации для руководства Учреждения о фактах коррупции и выработка рекомендаций для их устранения;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DB5331" w:rsidRPr="004D0C7E" w:rsidRDefault="00DB5331" w:rsidP="00DB5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уведомлений работников о возникновении конфликта интересов при исполнении должностных обязанностей;</w:t>
      </w:r>
    </w:p>
    <w:p w:rsidR="00DB5331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3. Права и обязанности Комиссии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3.1. Комиссия в соответствии с направлениями деятельности имеет право: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осуществлять предварительное рассмотрение заявлений, сообщений и иных документов, поступивших в Комиссию;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запрашивать информацию, разъяснения по рассматриваемым вопросам от работников Учреждения и в случае необходимости приглашать их на свои заседания;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принимать решения по рассмотренным входящим в ее компетенцию вопросам и выходить с предложениями и рекомендациями к руководству Учреждения и руководителям любых структурных подразделений Учреждения;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контролировать исполнение принимаемых руководителем решений по вопросам противодействия коррупции;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решать вопросы организации деятельности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создавать рабочие группы по вопросам, рассматриваемым Комиссией;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взаимодействовать с органами по противодействию коррупции, созданными в Российской Федерации;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привлекать к работе в Комиссии работников Учреждения;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координировать действия рабочих групп по противодействию коррупции структурных подразделений Учреждения, давать им указания, обязательные для выполнения;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контролировать выполнение поручений Комиссии в части противодействия коррупции, а также анализировать их ход;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осуществлять иные действия в соответствии с направлениями деятельности Комиссии.</w:t>
      </w: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4.1. Решение о создании Комиссии, положение о Комиссии, ее количественном и персональном составе принимаются Руководителем Учреждения и утверждаются приказом.</w:t>
      </w:r>
    </w:p>
    <w:p w:rsidR="00DB5331" w:rsidRPr="004D0C7E" w:rsidRDefault="00DB5331" w:rsidP="00DB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членов комиссии должно составлять не менее 5 человек.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4.2. В состав Комиссии входят: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lastRenderedPageBreak/>
        <w:t>- члены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созывает заседания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определяет состав лиц, приглашаемых на заседания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4.5. Секретарь Комиссии: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принимает и регистрирует заявления, сообщения, предложения и иные документы от работников Учреждения;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готовит материалы для рассмотрения вопросов Комиссией;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направляет членам Комиссии материалы к очередному заседанию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по поручению председателя Комиссии осуществляет деловую переписку с подразделениями Учреждения, а также с государственными и местными органами, общественными организациями и иными структурами;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готовит проект годового отчета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4.6. Член Комиссии: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участвует в работе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выполняет поручения Комиссии и председателя Комиссии;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выполняет возложенные на него Комиссией иные обязанности.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4.7. По решению председателя Комиссии могут быть образованы рабочие группы.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Учреждения, иные лица.</w:t>
      </w:r>
    </w:p>
    <w:p w:rsidR="00DB5331" w:rsidRPr="004D0C7E" w:rsidRDefault="00DB5331" w:rsidP="004D0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5.1. Комиссия самостоятельно определяет порядок своей работы в соответствии с планом деятельности.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5.2. Основной формой работы Комиссии являются заседания Комиссии, которые проводятся регулярно, не реже одного раза в полугодие.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lastRenderedPageBreak/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5.6. Решения Комиссии принимаются большинством голосов от числа присутствующих членов Комиссии. В случае равенства голосов решающим является голос председателя Комиссии (в его отсутствие заместителя председателя комиссии).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учреждения, другие лица.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 xml:space="preserve">5.9. Протокол заседания комиссии в 5-дневный срок со дня заседания направляются руководителю Учреждения, для рассмотрения рекомендаций Комиссии. О принятом решении руководитель Учреждения в письменной форме уведомляет Комиссию в 5-дневный срок со дня поступления к нему протокола заседания Комиссии. 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5.10. Решение руководителя Учреждения оглашается на ближайшем заседании Комиссии и принимается к сведению без обсуждения.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6. Обеспечение деятельности Комиссии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6.1. Структурные подразделения Учреждения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7. Заключительное положение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7.1. Данное положение вступает в силу с момента его утверждения руководителем Учреждения.</w:t>
      </w:r>
    </w:p>
    <w:p w:rsidR="00DB5331" w:rsidRPr="004D0C7E" w:rsidRDefault="00DB5331" w:rsidP="00DB5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30" w:rsidRPr="004D0C7E" w:rsidRDefault="00EC6B30">
      <w:pPr>
        <w:rPr>
          <w:sz w:val="24"/>
          <w:szCs w:val="24"/>
        </w:rPr>
      </w:pPr>
    </w:p>
    <w:sectPr w:rsidR="00EC6B30" w:rsidRPr="004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D0"/>
    <w:rsid w:val="00145D3D"/>
    <w:rsid w:val="004D0C7E"/>
    <w:rsid w:val="00616B34"/>
    <w:rsid w:val="00861D96"/>
    <w:rsid w:val="00AE46D4"/>
    <w:rsid w:val="00DB5331"/>
    <w:rsid w:val="00DD0CD0"/>
    <w:rsid w:val="00EC6B30"/>
    <w:rsid w:val="00F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31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F03486"/>
    <w:pPr>
      <w:widowControl w:val="0"/>
      <w:autoSpaceDE w:val="0"/>
      <w:autoSpaceDN w:val="0"/>
      <w:spacing w:after="0" w:line="240" w:lineRule="auto"/>
      <w:ind w:left="13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5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034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F03486"/>
    <w:pPr>
      <w:widowControl w:val="0"/>
      <w:autoSpaceDE w:val="0"/>
      <w:autoSpaceDN w:val="0"/>
      <w:spacing w:after="0" w:line="240" w:lineRule="auto"/>
      <w:ind w:left="121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F0348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31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F03486"/>
    <w:pPr>
      <w:widowControl w:val="0"/>
      <w:autoSpaceDE w:val="0"/>
      <w:autoSpaceDN w:val="0"/>
      <w:spacing w:after="0" w:line="240" w:lineRule="auto"/>
      <w:ind w:left="13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5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034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F03486"/>
    <w:pPr>
      <w:widowControl w:val="0"/>
      <w:autoSpaceDE w:val="0"/>
      <w:autoSpaceDN w:val="0"/>
      <w:spacing w:after="0" w:line="240" w:lineRule="auto"/>
      <w:ind w:left="121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F0348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Temp\Rar$DI12.472\&#1055;&#1086;&#1083;&#1086;&#1078;&#1077;&#1085;&#1080;&#1077;%20&#1086;%20&#1082;&#1086;&#1084;&#1080;&#1089;&#1089;&#1080;&#1080;%20&#1087;&#1086;%20&#1087;&#1088;&#1086;&#1090;&#1080;&#1074;&#1086;&#1076;&#1077;&#1081;&#1089;&#1090;&#1074;&#1080;&#1102;%20&#1082;&#1086;&#1088;&#1088;&#1091;&#1087;&#1094;&#1080;&#1080;%20(&#1090;&#1080;&#1087;&#1086;&#1074;&#1072;&#1103;%20&#1092;&#1086;&#1088;&#1084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2022-12-03T09:14:00Z</cp:lastPrinted>
  <dcterms:created xsi:type="dcterms:W3CDTF">2022-11-28T13:46:00Z</dcterms:created>
  <dcterms:modified xsi:type="dcterms:W3CDTF">2022-12-03T09:15:00Z</dcterms:modified>
</cp:coreProperties>
</file>